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B86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7F5F5" w:sz="6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辽健集团抚矿总医院化学试剂框架采购项目</w:t>
      </w:r>
    </w:p>
    <w:p w14:paraId="2742BF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7F5F5" w:sz="6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供应商征集公告</w:t>
      </w:r>
    </w:p>
    <w:p w14:paraId="3B72E1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辽宁省健康产业集团抚矿总医院</w:t>
      </w:r>
      <w:r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根据采购需要，现公开征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集供应商。符合条件的供应商可自愿报名，并提交相关资质证明文件。</w:t>
      </w:r>
    </w:p>
    <w:p w14:paraId="241F35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  <w:t>一、采购项目基本情况</w:t>
      </w:r>
    </w:p>
    <w:p w14:paraId="4574E9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  <w:t>采购人：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eastAsia="zh-CN"/>
        </w:rPr>
        <w:t>辽宁省健康产业集团抚矿总医院</w:t>
      </w:r>
    </w:p>
    <w:p w14:paraId="11A642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  <w:t>采购项目名称：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  <w:t>抚矿总医院化学试剂框架采购</w:t>
      </w:r>
    </w:p>
    <w:p w14:paraId="57A9AE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  <w:t>采购内容或范围：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  <w:t>化学试剂</w:t>
      </w:r>
      <w:bookmarkStart w:id="0" w:name="_GoBack"/>
      <w:bookmarkEnd w:id="0"/>
    </w:p>
    <w:p w14:paraId="432772A1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rPr>
          <w:rStyle w:val="6"/>
          <w:rFonts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二、</w:t>
      </w:r>
      <w:r>
        <w:rPr>
          <w:rStyle w:val="6"/>
          <w:rFonts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参加征集的供应商应满足以下基本条件</w:t>
      </w:r>
    </w:p>
    <w:p w14:paraId="174174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1、在中华人民共和国内注册的企（事）业法人单位，具有独立法人资格；</w:t>
      </w:r>
    </w:p>
    <w:p w14:paraId="0EE8EB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2、符合中华人民共和国政府采购法第二十二条规定；</w:t>
      </w:r>
    </w:p>
    <w:p w14:paraId="2E026D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（1）具有独立承担民事责任的能力；</w:t>
      </w:r>
    </w:p>
    <w:p w14:paraId="7AFC0D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（2）具有良好的商业信誉和健全的财务会计制度；</w:t>
      </w:r>
    </w:p>
    <w:p w14:paraId="74C0C1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（3）具有履行合同所必需的设备和专业技术能力；</w:t>
      </w:r>
    </w:p>
    <w:p w14:paraId="03EA74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（4）有依法缴纳税收和社会保障资金的良好记录；</w:t>
      </w:r>
    </w:p>
    <w:p w14:paraId="466AE4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（5）参加政府采购活动前三年内，在经营活动中没有重大违法记录；</w:t>
      </w:r>
    </w:p>
    <w:p w14:paraId="04B35B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（6）法律、行政法规规定的其他条件。</w:t>
      </w:r>
    </w:p>
    <w:p w14:paraId="4EB272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本项目不接受联合体</w:t>
      </w:r>
    </w:p>
    <w:p w14:paraId="1B2E60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2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三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、递交资质证明文件时间及地点</w:t>
      </w:r>
    </w:p>
    <w:p w14:paraId="706C80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12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至202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 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止</w:t>
      </w:r>
    </w:p>
    <w:p w14:paraId="261B87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cgzx52533927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@163.com</w:t>
      </w:r>
    </w:p>
    <w:p w14:paraId="5483CC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递交方式：邮件（加密），发至指定邮箱后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编辑短信“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项目名称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+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响应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人名称+密码”到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15694236280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。</w:t>
      </w:r>
    </w:p>
    <w:p w14:paraId="04009A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2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四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、须提交资质证明文件</w:t>
      </w:r>
    </w:p>
    <w:p w14:paraId="3A12E7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1、有效的营业执照；</w:t>
      </w:r>
    </w:p>
    <w:p w14:paraId="4CFCAB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2、近六个月任意一个月完税凭证或税务部门出具的税收减免证明；</w:t>
      </w:r>
    </w:p>
    <w:p w14:paraId="0A78B6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3、近六个月任意一个月社会保障资金缴纳凭证；</w:t>
      </w:r>
    </w:p>
    <w:p w14:paraId="517F47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4、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年财务审计报告或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6个月内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银行出具资信证明；</w:t>
      </w:r>
    </w:p>
    <w:p w14:paraId="1C29BD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5、参加政府采购活动前三年内，在经营活动中没有重大违法记录的声明；</w:t>
      </w:r>
    </w:p>
    <w:p w14:paraId="0D0163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6、资质证书；</w:t>
      </w:r>
    </w:p>
    <w:p w14:paraId="49C6D6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7、提供法人及代理人的身份证明文件及法人给代理人的授权委托书；</w:t>
      </w:r>
    </w:p>
    <w:p w14:paraId="23A41C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8、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两年内与此相似的业绩和合同履行情况（提供相关证明资料复印件，包括但不限于提供合同首页和签署页）</w:t>
      </w:r>
    </w:p>
    <w:p w14:paraId="445111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9、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 xml:space="preserve"> 不属于在“信用中国”网站（www.creditchina.gov.cn）中查明的失信被执行人（信用中国截图并加盖公章）；</w:t>
      </w:r>
    </w:p>
    <w:p w14:paraId="343752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以上资格证明文件提供复印件并加盖单位公章。</w:t>
      </w:r>
    </w:p>
    <w:p w14:paraId="18550CA4">
      <w:pPr>
        <w:pStyle w:val="3"/>
        <w:widowControl/>
        <w:numPr>
          <w:ilvl w:val="0"/>
          <w:numId w:val="1"/>
        </w:numPr>
        <w:shd w:val="clear" w:color="auto" w:fill="FFFFFF"/>
        <w:spacing w:before="75" w:beforeAutospacing="0" w:after="330" w:afterAutospacing="0"/>
        <w:ind w:firstLine="480" w:firstLineChars="200"/>
        <w:textAlignment w:val="baseline"/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说明：</w:t>
      </w:r>
    </w:p>
    <w:p w14:paraId="261F2B97">
      <w:pPr>
        <w:pStyle w:val="3"/>
        <w:widowControl/>
        <w:numPr>
          <w:ilvl w:val="0"/>
          <w:numId w:val="0"/>
        </w:numPr>
        <w:shd w:val="clear" w:color="auto" w:fill="FFFFFF"/>
        <w:spacing w:before="75" w:beforeAutospacing="0" w:after="330" w:afterAutospacing="0"/>
        <w:ind w:leftChars="200" w:right="0" w:rightChars="0"/>
        <w:textAlignment w:val="baseline"/>
        <w:rPr>
          <w:rFonts w:hint="eastAsia" w:ascii="微软雅黑" w:hAnsi="微软雅黑" w:eastAsia="微软雅黑" w:cs="微软雅黑"/>
          <w:color w:val="383838"/>
          <w:shd w:val="clear" w:color="auto" w:fill="FFFFFF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征集结束后，征集结论不发布通知书或公告，结论仅作为供应商参加此项目的参考依据。</w:t>
      </w:r>
    </w:p>
    <w:p w14:paraId="42F289F6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right="0" w:rightChars="0"/>
        <w:textAlignment w:val="baseline"/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  <w:lang w:val="en-US" w:eastAsia="zh-CN"/>
        </w:rPr>
        <w:t>2.参与我院采购项目的供应商需通过华润集团</w:t>
      </w:r>
      <w:r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  <w:lang w:val="en-US" w:eastAsia="zh-CN"/>
        </w:rPr>
        <w:t>守正电子招标采购平台注册</w:t>
      </w:r>
      <w:r>
        <w:rPr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  <w:lang w:val="en-US" w:eastAsia="zh-CN"/>
        </w:rPr>
        <w:t>网址：https://szecp.crc.com.cn/。</w:t>
      </w:r>
    </w:p>
    <w:p w14:paraId="45D7A4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73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</w:p>
    <w:p w14:paraId="17DED9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2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六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、联系方式：</w:t>
      </w:r>
    </w:p>
    <w:p w14:paraId="464730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电　　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15694236280</w:t>
      </w:r>
    </w:p>
    <w:p w14:paraId="1D54D4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联 系 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林老师</w:t>
      </w:r>
    </w:p>
    <w:p w14:paraId="04A92B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 </w:t>
      </w:r>
    </w:p>
    <w:p w14:paraId="17474A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72E2DC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46D057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302CFD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2E9C09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43AF0D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020736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2EF413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44D5F6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09C089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682DB9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附件</w:t>
      </w:r>
    </w:p>
    <w:p w14:paraId="50B5A54C">
      <w:pPr>
        <w:pStyle w:val="7"/>
        <w:widowControl w:val="0"/>
        <w:pBdr>
          <w:bottom w:val="none" w:color="auto" w:sz="0" w:space="0"/>
        </w:pBdr>
        <w:spacing w:before="0" w:beforeAutospacing="0" w:afterLines="50" w:afterAutospacing="0"/>
        <w:ind w:firstLine="440"/>
        <w:jc w:val="right"/>
        <w:textAlignment w:val="auto"/>
        <w:rPr>
          <w:rFonts w:cs="宋体"/>
          <w:b w:val="0"/>
          <w:sz w:val="32"/>
        </w:rPr>
      </w:pPr>
    </w:p>
    <w:p w14:paraId="75B3525B">
      <w:pPr>
        <w:pStyle w:val="7"/>
        <w:widowControl w:val="0"/>
        <w:pBdr>
          <w:bottom w:val="none" w:color="auto" w:sz="0" w:space="0"/>
        </w:pBdr>
        <w:spacing w:before="0" w:beforeAutospacing="0" w:afterLines="50" w:afterAutospacing="0"/>
        <w:ind w:firstLine="320"/>
        <w:jc w:val="right"/>
        <w:textAlignment w:val="auto"/>
        <w:rPr>
          <w:rFonts w:cs="宋体"/>
          <w:b w:val="0"/>
          <w:sz w:val="32"/>
        </w:rPr>
      </w:pPr>
    </w:p>
    <w:p w14:paraId="037DFC4A">
      <w:pPr>
        <w:tabs>
          <w:tab w:val="left" w:pos="3433"/>
          <w:tab w:val="center" w:pos="4713"/>
        </w:tabs>
        <w:spacing w:line="400" w:lineRule="exact"/>
        <w:ind w:firstLine="240"/>
        <w:rPr>
          <w:rFonts w:ascii="宋体" w:hAnsi="宋体"/>
        </w:rPr>
      </w:pPr>
    </w:p>
    <w:p w14:paraId="22849789">
      <w:pPr>
        <w:ind w:firstLine="280"/>
        <w:jc w:val="center"/>
        <w:rPr>
          <w:rFonts w:hint="eastAsia" w:ascii="宋体" w:hAnsi="宋体"/>
          <w:sz w:val="36"/>
          <w:szCs w:val="36"/>
          <w:u w:val="none"/>
          <w:lang w:val="en-US" w:eastAsia="zh-CN"/>
        </w:rPr>
      </w:pPr>
      <w:r>
        <w:rPr>
          <w:rFonts w:hint="eastAsia" w:ascii="宋体" w:hAnsi="宋体"/>
          <w:sz w:val="36"/>
          <w:szCs w:val="36"/>
          <w:u w:val="none"/>
          <w:lang w:val="en-US" w:eastAsia="zh-CN"/>
        </w:rPr>
        <w:t>辽宁省健康产业集团抚矿总医院</w:t>
      </w:r>
    </w:p>
    <w:p w14:paraId="13EA36C6">
      <w:pPr>
        <w:ind w:firstLine="280"/>
        <w:jc w:val="center"/>
        <w:rPr>
          <w:rFonts w:hint="eastAsia" w:ascii="宋体" w:hAnsi="宋体" w:eastAsia="宋体"/>
          <w:sz w:val="36"/>
          <w:szCs w:val="36"/>
          <w:u w:val="none"/>
          <w:lang w:val="en-US" w:eastAsia="zh-CN"/>
        </w:rPr>
      </w:pPr>
      <w:r>
        <w:rPr>
          <w:rFonts w:hint="eastAsia" w:ascii="宋体" w:hAnsi="宋体"/>
          <w:sz w:val="36"/>
          <w:szCs w:val="36"/>
          <w:u w:val="none"/>
          <w:lang w:val="en-US" w:eastAsia="zh-CN"/>
        </w:rPr>
        <w:t>征集×××项目的供应商</w:t>
      </w:r>
    </w:p>
    <w:p w14:paraId="16AFD79F">
      <w:pPr>
        <w:ind w:firstLine="200"/>
        <w:rPr>
          <w:rFonts w:ascii="宋体" w:hAnsi="宋体"/>
          <w:sz w:val="20"/>
          <w:szCs w:val="20"/>
        </w:rPr>
      </w:pPr>
    </w:p>
    <w:p w14:paraId="12F02AF6">
      <w:pPr>
        <w:ind w:firstLine="200"/>
        <w:rPr>
          <w:rFonts w:ascii="宋体" w:hAnsi="宋体"/>
          <w:sz w:val="20"/>
          <w:szCs w:val="20"/>
        </w:rPr>
      </w:pPr>
    </w:p>
    <w:p w14:paraId="08B75D9A">
      <w:pPr>
        <w:pStyle w:val="2"/>
        <w:rPr>
          <w:rFonts w:ascii="宋体" w:hAnsi="宋体"/>
          <w:sz w:val="20"/>
          <w:szCs w:val="20"/>
        </w:rPr>
      </w:pPr>
    </w:p>
    <w:p w14:paraId="187E2AEE"/>
    <w:p w14:paraId="5BFCEE65">
      <w:pPr>
        <w:ind w:firstLine="200"/>
        <w:rPr>
          <w:rFonts w:ascii="宋体" w:hAnsi="宋体"/>
          <w:sz w:val="20"/>
          <w:szCs w:val="20"/>
        </w:rPr>
      </w:pPr>
    </w:p>
    <w:p w14:paraId="49E7EA8C">
      <w:pPr>
        <w:ind w:firstLine="442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资质</w:t>
      </w:r>
      <w:r>
        <w:rPr>
          <w:rFonts w:ascii="宋体" w:hAnsi="宋体"/>
          <w:b/>
          <w:bCs/>
          <w:sz w:val="44"/>
          <w:szCs w:val="44"/>
        </w:rPr>
        <w:t>文件</w:t>
      </w:r>
    </w:p>
    <w:p w14:paraId="57DCDDCC">
      <w:pPr>
        <w:pStyle w:val="2"/>
      </w:pPr>
    </w:p>
    <w:p w14:paraId="73946A07">
      <w:pPr>
        <w:ind w:firstLine="281"/>
        <w:rPr>
          <w:rFonts w:ascii="宋体" w:hAnsi="宋体"/>
          <w:b/>
          <w:bCs/>
          <w:sz w:val="28"/>
          <w:szCs w:val="28"/>
        </w:rPr>
      </w:pPr>
    </w:p>
    <w:p w14:paraId="190E24F0">
      <w:pPr>
        <w:spacing w:line="380" w:lineRule="exact"/>
        <w:ind w:firstLine="240"/>
        <w:rPr>
          <w:rFonts w:ascii="宋体" w:hAnsi="宋体"/>
        </w:rPr>
      </w:pPr>
    </w:p>
    <w:p w14:paraId="06E99C21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667598EF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36830DD5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017AD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78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单位名称：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>（盖单位章）</w:t>
      </w:r>
    </w:p>
    <w:p w14:paraId="15294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78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法定代表人或其委托代理人：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sz w:val="28"/>
          <w:szCs w:val="28"/>
          <w:lang w:val="en-US" w:eastAsia="zh-CN"/>
        </w:rPr>
        <w:t>（签字或盖章）</w:t>
      </w:r>
    </w:p>
    <w:p w14:paraId="5FF92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78"/>
        <w:jc w:val="left"/>
        <w:textAlignment w:val="auto"/>
        <w:rPr>
          <w:rFonts w:hint="default" w:ascii="宋体" w:hAnsi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电话：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邮箱：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</w:t>
      </w:r>
    </w:p>
    <w:p w14:paraId="0D10DD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right="0" w:firstLine="280" w:firstLineChars="100"/>
        <w:jc w:val="left"/>
        <w:textAlignment w:val="baselin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2024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/>
          <w:sz w:val="28"/>
          <w:szCs w:val="28"/>
        </w:rPr>
        <w:t>日</w:t>
      </w:r>
    </w:p>
    <w:p w14:paraId="3E57D8BD">
      <w:pPr>
        <w:rPr>
          <w:rFonts w:hint="default"/>
          <w:i/>
          <w:iCs/>
          <w:lang w:val="en-US" w:eastAsia="zh-CN"/>
        </w:rPr>
      </w:pPr>
      <w:r>
        <w:rPr>
          <w:rFonts w:hint="eastAsia"/>
          <w:i/>
          <w:iCs/>
          <w:lang w:val="en-US" w:eastAsia="zh-CN"/>
        </w:rPr>
        <w:t>注：目录自拟</w:t>
      </w:r>
    </w:p>
    <w:p w14:paraId="60A78A47">
      <w:pPr>
        <w:rPr>
          <w:rFonts w:hint="eastAsia" w:ascii="宋体" w:hAnsi="宋体" w:eastAsia="宋体" w:cs="宋体"/>
        </w:rPr>
      </w:pPr>
    </w:p>
    <w:p w14:paraId="35C265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64BE7"/>
    <w:multiLevelType w:val="singleLevel"/>
    <w:tmpl w:val="00964BE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NThmZDk3YTcwZTQwODk3NDE2N2QzNDFiYjc5MWUifQ=="/>
  </w:docVars>
  <w:rsids>
    <w:rsidRoot w:val="00000000"/>
    <w:rsid w:val="01EC121F"/>
    <w:rsid w:val="04C42741"/>
    <w:rsid w:val="056E21C3"/>
    <w:rsid w:val="06AB1FD6"/>
    <w:rsid w:val="08510EF1"/>
    <w:rsid w:val="1E503377"/>
    <w:rsid w:val="20391792"/>
    <w:rsid w:val="24BB63EA"/>
    <w:rsid w:val="25627E8E"/>
    <w:rsid w:val="2A427DDB"/>
    <w:rsid w:val="2A7B6178"/>
    <w:rsid w:val="2C8E75C4"/>
    <w:rsid w:val="2FBD7AD8"/>
    <w:rsid w:val="308376EA"/>
    <w:rsid w:val="37AA7A97"/>
    <w:rsid w:val="384025B2"/>
    <w:rsid w:val="39C81D66"/>
    <w:rsid w:val="3AA446D2"/>
    <w:rsid w:val="3D26229E"/>
    <w:rsid w:val="3E666BB0"/>
    <w:rsid w:val="42290E86"/>
    <w:rsid w:val="443269B1"/>
    <w:rsid w:val="45137D55"/>
    <w:rsid w:val="4BAA2C31"/>
    <w:rsid w:val="4C702D1E"/>
    <w:rsid w:val="4CC93988"/>
    <w:rsid w:val="4E1D3BF3"/>
    <w:rsid w:val="4EB67779"/>
    <w:rsid w:val="52392697"/>
    <w:rsid w:val="532C56D6"/>
    <w:rsid w:val="536127C4"/>
    <w:rsid w:val="5DCF3F6B"/>
    <w:rsid w:val="65213CF9"/>
    <w:rsid w:val="675621C3"/>
    <w:rsid w:val="6D1E00BF"/>
    <w:rsid w:val="74485A21"/>
    <w:rsid w:val="74DB350E"/>
    <w:rsid w:val="781C7254"/>
    <w:rsid w:val="78740E4C"/>
    <w:rsid w:val="7BC93BB9"/>
    <w:rsid w:val="7E91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paragraph" w:customStyle="1" w:styleId="7">
    <w:name w:val="xl24"/>
    <w:basedOn w:val="1"/>
    <w:autoRedefine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896</Words>
  <Characters>997</Characters>
  <Lines>0</Lines>
  <Paragraphs>0</Paragraphs>
  <TotalTime>0</TotalTime>
  <ScaleCrop>false</ScaleCrop>
  <LinksUpToDate>false</LinksUpToDate>
  <CharactersWithSpaces>1092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</dc:creator>
  <cp:lastModifiedBy>林琳</cp:lastModifiedBy>
  <dcterms:modified xsi:type="dcterms:W3CDTF">2024-12-17T11:03:22Z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C8ADD1D213E44379A11049643C8157E9_12</vt:lpwstr>
  </property>
</Properties>
</file>